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F2F" w14:textId="12A90D71" w:rsidR="008C6A64" w:rsidRDefault="008C6A64" w:rsidP="008C6A64">
      <w:pPr>
        <w:pStyle w:val="Ttulo2"/>
        <w:jc w:val="center"/>
      </w:pPr>
      <w:bookmarkStart w:id="0" w:name="_Toc77683993"/>
      <w:r>
        <w:t>ANNEX 4: Evaluation Grid</w:t>
      </w:r>
    </w:p>
    <w:p w14:paraId="316E1D0C" w14:textId="4BABF045" w:rsidR="006E00F8" w:rsidRDefault="006E00F8" w:rsidP="006E00F8">
      <w:pPr>
        <w:spacing w:before="120" w:after="120" w:line="300" w:lineRule="exact"/>
        <w:jc w:val="both"/>
        <w:rPr>
          <w:b/>
          <w:bCs/>
          <w:sz w:val="24"/>
          <w:szCs w:val="24"/>
        </w:rPr>
      </w:pPr>
      <w:bookmarkStart w:id="1" w:name="_Hlk77758064"/>
      <w:bookmarkEnd w:id="0"/>
      <w:r w:rsidRPr="006E00F8">
        <w:rPr>
          <w:b/>
          <w:bCs/>
          <w:sz w:val="24"/>
          <w:szCs w:val="24"/>
        </w:rPr>
        <w:t xml:space="preserve">EVALUATION OF THE APPLICATION </w:t>
      </w:r>
    </w:p>
    <w:p w14:paraId="16B8A76F" w14:textId="5FF66E96" w:rsidR="00F50274" w:rsidRPr="002A4CFD" w:rsidRDefault="00F50274" w:rsidP="00F50274">
      <w:pPr>
        <w:spacing w:after="120" w:line="300" w:lineRule="exact"/>
        <w:jc w:val="both"/>
        <w:rPr>
          <w:lang w:val="en-US"/>
        </w:rPr>
      </w:pPr>
      <w:r w:rsidRPr="3F1886AC">
        <w:rPr>
          <w:lang w:val="en-US"/>
        </w:rPr>
        <w:t>The applications that pass the opening and administrative checks will be further evaluated on their quality and design of the action. The applications will receive an overall score of 100 using the breakdown in the evaluation grid below. The evaluation will also check on compliance with the instructions on how to complete the application form which can be found in Part A of the grant application form.</w:t>
      </w:r>
    </w:p>
    <w:p w14:paraId="44FC0D63" w14:textId="77777777" w:rsidR="00F50274" w:rsidRPr="00226FE6" w:rsidRDefault="00F50274" w:rsidP="00F50274">
      <w:pPr>
        <w:pStyle w:val="Prrafodelista"/>
        <w:numPr>
          <w:ilvl w:val="0"/>
          <w:numId w:val="4"/>
        </w:numPr>
        <w:spacing w:after="120" w:line="300" w:lineRule="exact"/>
        <w:jc w:val="both"/>
        <w:rPr>
          <w:rFonts w:eastAsia="Calibri" w:cs="Calibri"/>
          <w:i/>
          <w:iCs/>
          <w:szCs w:val="22"/>
          <w:lang w:val="en-US"/>
        </w:rPr>
      </w:pPr>
      <w:r w:rsidRPr="3F1886AC">
        <w:rPr>
          <w:i/>
          <w:iCs/>
          <w:lang w:val="en-US"/>
        </w:rPr>
        <w:t>Scoring:</w:t>
      </w:r>
    </w:p>
    <w:p w14:paraId="149A746C" w14:textId="77777777" w:rsidR="00F50274" w:rsidRDefault="00F50274" w:rsidP="00F50274">
      <w:pPr>
        <w:spacing w:after="0" w:line="300" w:lineRule="exact"/>
        <w:jc w:val="both"/>
        <w:rPr>
          <w:lang w:val="en-US"/>
        </w:rPr>
      </w:pPr>
      <w:r w:rsidRPr="00226FE6">
        <w:rPr>
          <w:lang w:val="en-US"/>
        </w:rPr>
        <w:t>The following evaluation grid is divided into sections and subsections, with a total score of 100 points. Each subsection will be given a score between 1 and 5 as follows: 1 = very poor; 2 = poor; 3 = adequate; 4 = good; 5 = very good.</w:t>
      </w:r>
    </w:p>
    <w:p w14:paraId="04710477" w14:textId="77777777" w:rsidR="00F50274" w:rsidRDefault="00F50274" w:rsidP="00F50274">
      <w:pPr>
        <w:spacing w:after="0" w:line="300" w:lineRule="exact"/>
        <w:jc w:val="both"/>
        <w:rPr>
          <w:lang w:val="en-US"/>
        </w:rPr>
      </w:pPr>
    </w:p>
    <w:p w14:paraId="7EC509AA" w14:textId="77777777" w:rsidR="00F50274" w:rsidRDefault="00F50274" w:rsidP="00F50274">
      <w:pPr>
        <w:spacing w:after="0" w:line="300" w:lineRule="exact"/>
        <w:jc w:val="both"/>
        <w:rPr>
          <w:lang w:val="en-US"/>
        </w:rPr>
      </w:pPr>
    </w:p>
    <w:tbl>
      <w:tblPr>
        <w:tblStyle w:val="Tablaconcuadrcula"/>
        <w:tblW w:w="9630" w:type="dxa"/>
        <w:tblInd w:w="120" w:type="dxa"/>
        <w:tblLayout w:type="fixed"/>
        <w:tblLook w:val="01E0" w:firstRow="1" w:lastRow="1" w:firstColumn="1" w:lastColumn="1" w:noHBand="0" w:noVBand="0"/>
      </w:tblPr>
      <w:tblGrid>
        <w:gridCol w:w="7667"/>
        <w:gridCol w:w="1963"/>
      </w:tblGrid>
      <w:tr w:rsidR="00F50274" w14:paraId="0BBC5B97" w14:textId="77777777" w:rsidTr="0066165F">
        <w:trPr>
          <w:trHeight w:val="30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6810C70D" w14:textId="77777777" w:rsidR="00F50274" w:rsidRDefault="00F50274" w:rsidP="0066165F">
            <w:pPr>
              <w:jc w:val="center"/>
              <w:rPr>
                <w:rFonts w:cs="Calibri"/>
                <w:b/>
                <w:bCs/>
                <w:sz w:val="24"/>
                <w:szCs w:val="24"/>
                <w:lang w:val="en-US"/>
              </w:rPr>
            </w:pPr>
          </w:p>
          <w:p w14:paraId="66B12725" w14:textId="77777777" w:rsidR="00F50274" w:rsidRDefault="00F50274" w:rsidP="0066165F">
            <w:pPr>
              <w:jc w:val="center"/>
              <w:rPr>
                <w:rFonts w:cs="Calibri"/>
                <w:b/>
                <w:bCs/>
                <w:sz w:val="24"/>
                <w:szCs w:val="24"/>
                <w:lang w:val="en-US"/>
              </w:rPr>
            </w:pPr>
            <w:r w:rsidRPr="13B34DEF">
              <w:rPr>
                <w:rFonts w:cs="Calibri"/>
                <w:b/>
                <w:bCs/>
                <w:sz w:val="24"/>
                <w:szCs w:val="24"/>
                <w:lang w:val="en-US"/>
              </w:rPr>
              <w:t>Section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3537A616" w14:textId="77777777" w:rsidR="00F50274" w:rsidRDefault="00F50274" w:rsidP="0066165F">
            <w:pPr>
              <w:ind w:left="229" w:hanging="229"/>
              <w:jc w:val="both"/>
              <w:rPr>
                <w:rFonts w:cs="Calibri"/>
                <w:b/>
                <w:bCs/>
                <w:sz w:val="24"/>
                <w:szCs w:val="24"/>
                <w:lang w:val="en-US"/>
              </w:rPr>
            </w:pPr>
          </w:p>
          <w:p w14:paraId="32EB6632" w14:textId="77777777" w:rsidR="00F50274" w:rsidRDefault="00F50274" w:rsidP="0066165F">
            <w:pPr>
              <w:ind w:left="229" w:hanging="229"/>
              <w:jc w:val="both"/>
              <w:rPr>
                <w:rFonts w:cs="Calibri"/>
                <w:b/>
                <w:bCs/>
                <w:sz w:val="24"/>
                <w:szCs w:val="24"/>
                <w:lang w:val="en-US"/>
              </w:rPr>
            </w:pPr>
            <w:r w:rsidRPr="13B34DEF">
              <w:rPr>
                <w:rFonts w:cs="Calibri"/>
                <w:b/>
                <w:bCs/>
                <w:sz w:val="24"/>
                <w:szCs w:val="24"/>
                <w:lang w:val="en-US"/>
              </w:rPr>
              <w:t>Maximum Score</w:t>
            </w:r>
          </w:p>
        </w:tc>
      </w:tr>
      <w:tr w:rsidR="00F50274" w14:paraId="14EF7570"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54127803" w14:textId="77777777" w:rsidR="00F50274" w:rsidRPr="008B46C4" w:rsidRDefault="00F50274" w:rsidP="0066165F">
            <w:pPr>
              <w:jc w:val="both"/>
              <w:rPr>
                <w:rFonts w:cs="Calibri"/>
                <w:b/>
                <w:bCs/>
                <w:color w:val="000000" w:themeColor="text1"/>
                <w:lang w:val="en-US"/>
              </w:rPr>
            </w:pPr>
            <w:r w:rsidRPr="3F1886AC">
              <w:rPr>
                <w:rFonts w:cs="Calibri"/>
                <w:b/>
                <w:bCs/>
                <w:color w:val="000000" w:themeColor="text1"/>
                <w:lang w:val="en-US"/>
              </w:rPr>
              <w:t>1. Relevance</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392E1DB" w14:textId="77777777" w:rsidR="00F50274" w:rsidRPr="008B46C4" w:rsidRDefault="00F50274" w:rsidP="0066165F">
            <w:pPr>
              <w:jc w:val="center"/>
              <w:rPr>
                <w:rFonts w:cs="Calibri"/>
                <w:color w:val="000000" w:themeColor="text1"/>
                <w:lang w:val="en-US"/>
              </w:rPr>
            </w:pPr>
            <w:r>
              <w:rPr>
                <w:rFonts w:cs="Calibri"/>
                <w:color w:val="000000" w:themeColor="text1"/>
                <w:lang w:val="en-US"/>
              </w:rPr>
              <w:t>20</w:t>
            </w:r>
          </w:p>
        </w:tc>
      </w:tr>
      <w:tr w:rsidR="00F50274" w14:paraId="5BDBF62D"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790C39" w14:textId="77777777" w:rsidR="00F50274" w:rsidRPr="00226FE6" w:rsidRDefault="00F50274" w:rsidP="0066165F">
            <w:pPr>
              <w:ind w:left="428" w:hanging="428"/>
              <w:jc w:val="both"/>
              <w:rPr>
                <w:lang w:val="en-US"/>
              </w:rPr>
            </w:pPr>
            <w:r w:rsidRPr="00226FE6">
              <w:rPr>
                <w:rFonts w:cs="Calibri"/>
                <w:color w:val="000000" w:themeColor="text1"/>
                <w:lang w:val="en-US"/>
              </w:rPr>
              <w:t>1.1 How relevant is the proposal to the objectives and priorities of the call for sub-grants and to the specific themes/sectors stated in the guidelines for applicants? Are the expected results of the action aligned with the priorities defined in the guidelines for applicants?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5BD6CBEF" w14:textId="77777777" w:rsidR="00F50274" w:rsidRDefault="00F50274" w:rsidP="0066165F">
            <w:pPr>
              <w:jc w:val="center"/>
              <w:rPr>
                <w:rFonts w:cs="Calibri"/>
                <w:lang w:val="en-US"/>
              </w:rPr>
            </w:pPr>
          </w:p>
          <w:p w14:paraId="5A5A78DF" w14:textId="77777777" w:rsidR="00F50274" w:rsidRDefault="00F50274" w:rsidP="0066165F">
            <w:pPr>
              <w:jc w:val="center"/>
              <w:rPr>
                <w:rFonts w:cs="Calibri"/>
                <w:lang w:val="en-US"/>
              </w:rPr>
            </w:pPr>
            <w:r>
              <w:rPr>
                <w:rFonts w:cs="Calibri"/>
                <w:lang w:val="en-US"/>
              </w:rPr>
              <w:t>5</w:t>
            </w:r>
          </w:p>
        </w:tc>
      </w:tr>
      <w:tr w:rsidR="00F50274" w14:paraId="0072C066"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7FFD28" w14:textId="77777777" w:rsidR="00F50274" w:rsidRPr="00226FE6" w:rsidRDefault="00F50274" w:rsidP="0066165F">
            <w:pPr>
              <w:ind w:left="428" w:hanging="428"/>
              <w:jc w:val="both"/>
              <w:rPr>
                <w:rFonts w:cs="Calibri"/>
                <w:color w:val="000000" w:themeColor="text1"/>
                <w:lang w:val="en-US"/>
              </w:rPr>
            </w:pPr>
            <w:r w:rsidRPr="00226FE6">
              <w:rPr>
                <w:rFonts w:cs="Calibri"/>
                <w:color w:val="000000" w:themeColor="text1"/>
                <w:lang w:val="en-US"/>
              </w:rPr>
              <w:t>1.2 How relevant is the proposal to the particular needs and constraints of the target country(ies), region(s) and/or relevant sectors?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691FB514" w14:textId="77777777" w:rsidR="00F50274" w:rsidRPr="13B34DEF" w:rsidRDefault="00F50274" w:rsidP="0066165F">
            <w:pPr>
              <w:jc w:val="center"/>
              <w:rPr>
                <w:rFonts w:cs="Calibri"/>
                <w:lang w:val="en-US"/>
              </w:rPr>
            </w:pPr>
            <w:r>
              <w:rPr>
                <w:rFonts w:cs="Calibri"/>
                <w:lang w:val="en-US"/>
              </w:rPr>
              <w:t>5</w:t>
            </w:r>
          </w:p>
        </w:tc>
      </w:tr>
      <w:tr w:rsidR="00F50274" w14:paraId="2F8AAD83"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D4BAD65" w14:textId="77777777" w:rsidR="00F50274" w:rsidRPr="00226FE6" w:rsidRDefault="00F50274" w:rsidP="0066165F">
            <w:pPr>
              <w:ind w:left="425" w:hanging="425"/>
              <w:jc w:val="both"/>
              <w:rPr>
                <w:lang w:val="en-US"/>
              </w:rPr>
            </w:pPr>
            <w:r w:rsidRPr="00226FE6">
              <w:rPr>
                <w:rFonts w:cs="Calibri"/>
                <w:color w:val="000000" w:themeColor="text1"/>
                <w:lang w:val="en-US"/>
              </w:rPr>
              <w:t>1.3 Does the proposal demonstrate a capacity to generate innovative ideas and business solutions to increase the applicant(s)’s competitiveness and sustainability?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6B47D933" w14:textId="77777777" w:rsidR="00F50274" w:rsidRPr="006C2FDD" w:rsidRDefault="00F50274" w:rsidP="0066165F">
            <w:pPr>
              <w:jc w:val="center"/>
              <w:rPr>
                <w:rFonts w:cs="Calibri"/>
                <w:sz w:val="26"/>
                <w:szCs w:val="26"/>
                <w:lang w:val="en-US"/>
              </w:rPr>
            </w:pPr>
            <w:r w:rsidRPr="006C2FDD">
              <w:rPr>
                <w:rFonts w:cs="Calibri"/>
                <w:sz w:val="26"/>
                <w:szCs w:val="26"/>
                <w:lang w:val="en-US"/>
              </w:rPr>
              <w:t xml:space="preserve">5 </w:t>
            </w:r>
          </w:p>
          <w:p w14:paraId="3E647935" w14:textId="77777777" w:rsidR="00F50274" w:rsidRDefault="00F50274" w:rsidP="0066165F">
            <w:pPr>
              <w:jc w:val="center"/>
              <w:rPr>
                <w:rFonts w:cs="Calibri"/>
                <w:lang w:val="en-US"/>
              </w:rPr>
            </w:pPr>
          </w:p>
        </w:tc>
      </w:tr>
      <w:tr w:rsidR="00F50274" w14:paraId="271706A7"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62F4A76" w14:textId="77777777" w:rsidR="00F50274" w:rsidRPr="00226FE6" w:rsidRDefault="00F50274" w:rsidP="0066165F">
            <w:pPr>
              <w:ind w:left="425" w:hanging="425"/>
              <w:jc w:val="both"/>
              <w:rPr>
                <w:lang w:val="en-US"/>
              </w:rPr>
            </w:pPr>
            <w:r w:rsidRPr="00226FE6">
              <w:rPr>
                <w:rFonts w:cs="Calibri"/>
                <w:color w:val="000000" w:themeColor="text1"/>
                <w:lang w:val="en-US"/>
              </w:rPr>
              <w:t>1.4 Does the proposal contain added-value elements (e.g. best practices, protection of the environment, gender equality)? [and other additional elements indicated under section 2 of the guidelines for applicants].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F4882D6" w14:textId="77777777" w:rsidR="00F50274" w:rsidRPr="006C2FDD" w:rsidRDefault="00F50274" w:rsidP="0066165F">
            <w:pPr>
              <w:jc w:val="center"/>
              <w:rPr>
                <w:rFonts w:cs="Calibri"/>
                <w:sz w:val="26"/>
                <w:szCs w:val="26"/>
                <w:lang w:val="en-US"/>
              </w:rPr>
            </w:pPr>
            <w:r w:rsidRPr="006C2FDD">
              <w:rPr>
                <w:rFonts w:cs="Calibri"/>
                <w:sz w:val="26"/>
                <w:szCs w:val="26"/>
                <w:lang w:val="en-US"/>
              </w:rPr>
              <w:t xml:space="preserve"> 5</w:t>
            </w:r>
          </w:p>
          <w:p w14:paraId="6BD009DB" w14:textId="77777777" w:rsidR="00F50274" w:rsidRDefault="00F50274" w:rsidP="0066165F">
            <w:pPr>
              <w:jc w:val="center"/>
              <w:rPr>
                <w:rFonts w:cs="Calibri"/>
                <w:lang w:val="en-US"/>
              </w:rPr>
            </w:pPr>
          </w:p>
        </w:tc>
      </w:tr>
      <w:tr w:rsidR="00F50274" w14:paraId="450AA9D0"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39670451"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2. Design of the action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401D747D"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18745015"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5217890" w14:textId="77777777" w:rsidR="00F50274" w:rsidRPr="00A1731E" w:rsidRDefault="00F50274" w:rsidP="0066165F">
            <w:pPr>
              <w:jc w:val="both"/>
              <w:rPr>
                <w:rFonts w:cs="Calibri"/>
                <w:color w:val="000000" w:themeColor="text1"/>
                <w:lang w:val="en-US"/>
              </w:rPr>
            </w:pPr>
            <w:r w:rsidRPr="3F1886AC">
              <w:rPr>
                <w:rFonts w:cs="Calibri"/>
                <w:color w:val="000000" w:themeColor="text1"/>
                <w:lang w:val="en-US"/>
              </w:rPr>
              <w:t>2.1 How coherent is the overall design of the action? Does the proposal indicate the expected results to be achieved by the action?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01B0AA6" w14:textId="77777777" w:rsidR="00F50274" w:rsidRPr="006C2FDD" w:rsidRDefault="00F50274" w:rsidP="0066165F">
            <w:pPr>
              <w:jc w:val="center"/>
              <w:rPr>
                <w:rFonts w:cs="Calibri"/>
                <w:color w:val="000000" w:themeColor="text1"/>
                <w:lang w:val="en-US"/>
              </w:rPr>
            </w:pPr>
            <w:r w:rsidRPr="006C2FDD">
              <w:rPr>
                <w:rFonts w:cs="Calibri"/>
                <w:color w:val="000000" w:themeColor="text1"/>
                <w:lang w:val="en-US"/>
              </w:rPr>
              <w:t>5</w:t>
            </w:r>
          </w:p>
        </w:tc>
      </w:tr>
      <w:tr w:rsidR="00F50274" w14:paraId="53F07FAD"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130FDEF" w14:textId="77777777" w:rsidR="00F50274" w:rsidRPr="00591F24" w:rsidRDefault="00F50274" w:rsidP="0066165F">
            <w:pPr>
              <w:ind w:left="425" w:hanging="425"/>
              <w:jc w:val="both"/>
              <w:rPr>
                <w:rFonts w:cs="Calibri"/>
                <w:lang w:val="en-US"/>
              </w:rPr>
            </w:pPr>
            <w:r w:rsidRPr="3F1886AC">
              <w:rPr>
                <w:rFonts w:cs="Calibri"/>
                <w:lang w:val="en-US"/>
              </w:rPr>
              <w:t>2.2 Does the design take into account external factors (risks and assumptions)?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F8A9E88" w14:textId="77777777" w:rsidR="00F50274" w:rsidRPr="006C2FDD" w:rsidRDefault="00F50274" w:rsidP="0066165F">
            <w:pPr>
              <w:jc w:val="center"/>
              <w:rPr>
                <w:rFonts w:cs="Calibri"/>
                <w:color w:val="000000" w:themeColor="text1"/>
                <w:lang w:val="en-US"/>
              </w:rPr>
            </w:pPr>
            <w:r w:rsidRPr="006C2FDD">
              <w:rPr>
                <w:rFonts w:cs="Calibri"/>
                <w:color w:val="000000" w:themeColor="text1"/>
                <w:lang w:val="en-US"/>
              </w:rPr>
              <w:t>5</w:t>
            </w:r>
          </w:p>
        </w:tc>
      </w:tr>
      <w:tr w:rsidR="00F50274" w14:paraId="0D3A3EFF" w14:textId="77777777" w:rsidTr="0066165F">
        <w:trPr>
          <w:trHeight w:val="93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C5EF97F" w14:textId="77777777" w:rsidR="00F50274" w:rsidRDefault="00F50274" w:rsidP="0066165F">
            <w:pPr>
              <w:ind w:left="425" w:hanging="425"/>
              <w:jc w:val="both"/>
              <w:rPr>
                <w:rFonts w:cs="Calibri"/>
                <w:lang w:val="en-US"/>
              </w:rPr>
            </w:pPr>
            <w:r w:rsidRPr="3F1886AC">
              <w:rPr>
                <w:rFonts w:cs="Calibri"/>
                <w:lang w:val="en-US"/>
              </w:rPr>
              <w:lastRenderedPageBreak/>
              <w:t>2.3 Are the activities proposed feasible and consistent with the expected results? Are results (output, outcome and impact) realistic?</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2965B52" w14:textId="77777777" w:rsidR="00F50274" w:rsidRDefault="00F50274" w:rsidP="0066165F">
            <w:pPr>
              <w:jc w:val="center"/>
              <w:rPr>
                <w:rFonts w:cs="Calibri"/>
                <w:lang w:val="en-US"/>
              </w:rPr>
            </w:pPr>
            <w:r>
              <w:rPr>
                <w:rFonts w:cs="Calibri"/>
                <w:lang w:val="en-US"/>
              </w:rPr>
              <w:t>5</w:t>
            </w:r>
          </w:p>
        </w:tc>
      </w:tr>
      <w:tr w:rsidR="00F50274" w14:paraId="76C0B233"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E8F66D3" w14:textId="77777777" w:rsidR="00F50274" w:rsidRDefault="00F50274" w:rsidP="0066165F">
            <w:pPr>
              <w:jc w:val="both"/>
              <w:rPr>
                <w:rFonts w:cs="Calibri"/>
                <w:lang w:val="en-US"/>
              </w:rPr>
            </w:pPr>
            <w:r w:rsidRPr="3F1886AC">
              <w:rPr>
                <w:rFonts w:cs="Calibri"/>
                <w:lang w:val="en-US"/>
              </w:rPr>
              <w:t>2.4 Is the timeframe for the delivery of the proposed outputs logically connected and realistically planned?</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E686A3F" w14:textId="77777777" w:rsidR="00F50274" w:rsidRDefault="00F50274" w:rsidP="0066165F">
            <w:pPr>
              <w:jc w:val="center"/>
              <w:rPr>
                <w:rFonts w:cs="Calibri"/>
                <w:lang w:val="en-US"/>
              </w:rPr>
            </w:pPr>
            <w:r>
              <w:rPr>
                <w:rFonts w:cs="Calibri"/>
                <w:lang w:val="en-US"/>
              </w:rPr>
              <w:t>5</w:t>
            </w:r>
          </w:p>
        </w:tc>
      </w:tr>
      <w:tr w:rsidR="00F50274" w14:paraId="2DA9A375"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59813B06"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3. Financial and operational capacity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4DC22F9E" w14:textId="77777777" w:rsidR="00F50274" w:rsidRDefault="00F50274" w:rsidP="0066165F">
            <w:pPr>
              <w:jc w:val="center"/>
              <w:rPr>
                <w:rFonts w:cs="Calibri"/>
                <w:b/>
                <w:bCs/>
                <w:color w:val="000000" w:themeColor="text1"/>
                <w:lang w:val="en-US"/>
              </w:rPr>
            </w:pPr>
            <w:r>
              <w:rPr>
                <w:rFonts w:cs="Calibri"/>
                <w:b/>
                <w:bCs/>
                <w:color w:val="000000" w:themeColor="text1"/>
                <w:lang w:val="en-US"/>
              </w:rPr>
              <w:t>10</w:t>
            </w:r>
          </w:p>
        </w:tc>
      </w:tr>
      <w:tr w:rsidR="00F50274" w14:paraId="4CEE6FBB"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FF077EC" w14:textId="77777777" w:rsidR="00F50274" w:rsidRDefault="00F50274" w:rsidP="0066165F">
            <w:pPr>
              <w:ind w:left="425" w:hanging="425"/>
              <w:jc w:val="both"/>
              <w:rPr>
                <w:color w:val="000000" w:themeColor="text1"/>
                <w:lang w:val="en-US"/>
              </w:rPr>
            </w:pPr>
            <w:r w:rsidRPr="3F1886AC">
              <w:rPr>
                <w:rFonts w:cs="Calibri"/>
                <w:color w:val="000000" w:themeColor="text1"/>
                <w:lang w:val="en-US"/>
              </w:rPr>
              <w:t>1.1 Do the applicants have sufficient professional competencies, qualifications and technical expertise? (especially knowledge and understanding of the sector they (will) operate in) Do the partners complement each other in terms of competences and expertise to achieve all expected results?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7359052" w14:textId="77777777" w:rsidR="00F50274" w:rsidRDefault="00F50274" w:rsidP="0066165F">
            <w:pPr>
              <w:jc w:val="center"/>
              <w:rPr>
                <w:rFonts w:cs="Calibri"/>
                <w:lang w:val="en-US"/>
              </w:rPr>
            </w:pPr>
            <w:r>
              <w:rPr>
                <w:rFonts w:cs="Calibri"/>
                <w:lang w:val="en-US"/>
              </w:rPr>
              <w:t>5</w:t>
            </w:r>
          </w:p>
        </w:tc>
      </w:tr>
      <w:tr w:rsidR="00F50274" w14:paraId="4F5DFB46"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72413FE2" w14:textId="77777777" w:rsidR="00F50274" w:rsidRDefault="00F50274" w:rsidP="0066165F">
            <w:pPr>
              <w:ind w:left="425" w:hanging="425"/>
              <w:jc w:val="both"/>
              <w:rPr>
                <w:color w:val="000000" w:themeColor="text1"/>
                <w:lang w:val="en-US"/>
              </w:rPr>
            </w:pPr>
            <w:r w:rsidRPr="3F1886AC">
              <w:rPr>
                <w:rFonts w:cs="Calibri"/>
                <w:color w:val="000000" w:themeColor="text1"/>
                <w:lang w:val="en-US"/>
              </w:rPr>
              <w:t>1.2. Do the applicants have sufficient management capacity to implement the project? (Including experience, staff and ability to handle the budget for the proposed actions)?</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C3CB0F8" w14:textId="77777777" w:rsidR="00F50274" w:rsidRDefault="00F50274" w:rsidP="0066165F">
            <w:pPr>
              <w:jc w:val="center"/>
              <w:rPr>
                <w:rFonts w:cs="Calibri"/>
                <w:lang w:val="en-US"/>
              </w:rPr>
            </w:pPr>
            <w:r>
              <w:rPr>
                <w:rFonts w:cs="Calibri"/>
                <w:lang w:val="en-US"/>
              </w:rPr>
              <w:t>5</w:t>
            </w:r>
          </w:p>
        </w:tc>
      </w:tr>
      <w:tr w:rsidR="00F50274" w14:paraId="4EC96B23" w14:textId="77777777" w:rsidTr="0066165F">
        <w:trPr>
          <w:trHeight w:val="30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37D9CD2"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 xml:space="preserve">4. Sustainability </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64F60FCF"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0F4E99BA" w14:textId="77777777" w:rsidTr="0066165F">
        <w:trPr>
          <w:trHeight w:val="66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0200FFC" w14:textId="77777777" w:rsidR="00F50274" w:rsidRDefault="00F50274" w:rsidP="0066165F">
            <w:pPr>
              <w:jc w:val="both"/>
              <w:rPr>
                <w:rFonts w:cs="Calibri"/>
                <w:highlight w:val="yellow"/>
                <w:lang w:val="en-US"/>
              </w:rPr>
            </w:pPr>
            <w:r w:rsidRPr="3F1886AC">
              <w:rPr>
                <w:rFonts w:cs="Calibri"/>
              </w:rPr>
              <w:t>4</w:t>
            </w:r>
            <w:r w:rsidRPr="3F1886AC">
              <w:rPr>
                <w:rFonts w:cs="Calibri"/>
                <w:lang w:val="en-US"/>
              </w:rPr>
              <w:t>.1 Is the proposed set of activities likely to have a tangible impact on employment for young people and women?</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0911EA1A" w14:textId="77777777" w:rsidR="00F50274" w:rsidRDefault="00F50274" w:rsidP="0066165F">
            <w:pPr>
              <w:jc w:val="center"/>
              <w:rPr>
                <w:rFonts w:cs="Calibri"/>
                <w:lang w:val="en-US"/>
              </w:rPr>
            </w:pPr>
            <w:r>
              <w:rPr>
                <w:rFonts w:cs="Calibri"/>
                <w:lang w:val="en-US"/>
              </w:rPr>
              <w:t>10</w:t>
            </w:r>
          </w:p>
        </w:tc>
      </w:tr>
      <w:tr w:rsidR="00F50274" w14:paraId="4B71D5F4" w14:textId="77777777" w:rsidTr="0066165F">
        <w:trPr>
          <w:trHeight w:val="201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56C2379" w14:textId="77777777" w:rsidR="00F50274" w:rsidRDefault="00F50274" w:rsidP="0066165F">
            <w:pPr>
              <w:jc w:val="both"/>
              <w:rPr>
                <w:rFonts w:cs="Calibri"/>
                <w:lang w:val="en-US"/>
              </w:rPr>
            </w:pPr>
            <w:r w:rsidRPr="3F1886AC">
              <w:rPr>
                <w:rFonts w:cs="Calibri"/>
                <w:lang w:val="en-US"/>
              </w:rPr>
              <w:t>4.2 Are the expected results of the proposed activities sustainable?</w:t>
            </w:r>
          </w:p>
          <w:p w14:paraId="3099CDEC"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Financially (e.g. financing of follow-up activities, sources of revenue for covering all future operating and maintenance costs)</w:t>
            </w:r>
          </w:p>
          <w:p w14:paraId="177D9EF8"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Institutionally (will structures allow the results to be sustained at the end of the set of activities? Will there be local ‘ownership’ of the results?)</w:t>
            </w:r>
          </w:p>
          <w:p w14:paraId="49484777" w14:textId="77777777" w:rsidR="00F50274" w:rsidRDefault="00F50274" w:rsidP="00F50274">
            <w:pPr>
              <w:pStyle w:val="Prrafodelista"/>
              <w:numPr>
                <w:ilvl w:val="0"/>
                <w:numId w:val="3"/>
              </w:numPr>
              <w:jc w:val="both"/>
              <w:rPr>
                <w:rFonts w:cs="Calibri"/>
                <w:szCs w:val="22"/>
                <w:lang w:val="en-US"/>
              </w:rPr>
            </w:pPr>
            <w:r w:rsidRPr="13B34DEF">
              <w:rPr>
                <w:rFonts w:cs="Calibri"/>
                <w:szCs w:val="22"/>
                <w:lang w:val="en-US"/>
              </w:rPr>
              <w:t>Environmentally (will the set of activities have a negative/positive environmental impact?)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4EA82FC" w14:textId="77777777" w:rsidR="00F50274" w:rsidRDefault="00F50274" w:rsidP="0066165F">
            <w:pPr>
              <w:jc w:val="center"/>
              <w:rPr>
                <w:rFonts w:cs="Calibri"/>
                <w:lang w:val="en-US"/>
              </w:rPr>
            </w:pPr>
          </w:p>
          <w:p w14:paraId="63AFE6D2" w14:textId="77777777" w:rsidR="00F50274" w:rsidRDefault="00F50274" w:rsidP="0066165F">
            <w:pPr>
              <w:jc w:val="center"/>
              <w:rPr>
                <w:rFonts w:cs="Calibri"/>
                <w:lang w:val="en-US"/>
              </w:rPr>
            </w:pPr>
            <w:r>
              <w:rPr>
                <w:rFonts w:cs="Calibri"/>
                <w:lang w:val="en-US"/>
              </w:rPr>
              <w:t>10</w:t>
            </w:r>
          </w:p>
          <w:p w14:paraId="6E36E811" w14:textId="77777777" w:rsidR="00F50274" w:rsidRDefault="00F50274" w:rsidP="0066165F">
            <w:pPr>
              <w:rPr>
                <w:rFonts w:cs="Calibri"/>
                <w:lang w:val="en-US"/>
              </w:rPr>
            </w:pPr>
          </w:p>
        </w:tc>
      </w:tr>
      <w:tr w:rsidR="00F50274" w14:paraId="1A87BDC1"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929BC31" w14:textId="77777777" w:rsidR="00F50274" w:rsidRDefault="00F50274" w:rsidP="0066165F">
            <w:pPr>
              <w:jc w:val="both"/>
              <w:rPr>
                <w:rFonts w:cs="Calibri"/>
                <w:b/>
                <w:bCs/>
                <w:color w:val="000000" w:themeColor="text1"/>
                <w:lang w:val="en-US"/>
              </w:rPr>
            </w:pPr>
            <w:r w:rsidRPr="3F1886AC">
              <w:rPr>
                <w:rFonts w:cs="Calibri"/>
                <w:b/>
                <w:bCs/>
                <w:color w:val="000000" w:themeColor="text1"/>
                <w:lang w:val="en-US"/>
              </w:rPr>
              <w:t xml:space="preserve">5. Budget and cost-effectiveness </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012599BE" w14:textId="77777777" w:rsidR="00F50274" w:rsidRDefault="00F50274" w:rsidP="0066165F">
            <w:pPr>
              <w:jc w:val="center"/>
              <w:rPr>
                <w:rFonts w:cs="Calibri"/>
                <w:b/>
                <w:bCs/>
                <w:color w:val="000000" w:themeColor="text1"/>
                <w:lang w:val="en-US"/>
              </w:rPr>
            </w:pPr>
            <w:r>
              <w:rPr>
                <w:rFonts w:cs="Calibri"/>
                <w:b/>
                <w:bCs/>
                <w:color w:val="000000" w:themeColor="text1"/>
                <w:lang w:val="en-US"/>
              </w:rPr>
              <w:t>20</w:t>
            </w:r>
          </w:p>
        </w:tc>
      </w:tr>
      <w:tr w:rsidR="00F50274" w14:paraId="43519526"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648763A3" w14:textId="77777777" w:rsidR="00F50274" w:rsidRPr="00226FE6" w:rsidRDefault="00F50274" w:rsidP="0066165F">
            <w:pPr>
              <w:ind w:left="425" w:hanging="425"/>
              <w:rPr>
                <w:rFonts w:cs="Calibri"/>
                <w:lang w:val="en-US"/>
              </w:rPr>
            </w:pPr>
            <w:r w:rsidRPr="00226FE6">
              <w:rPr>
                <w:rFonts w:cs="Calibri"/>
                <w:lang w:val="en-US"/>
              </w:rPr>
              <w:t xml:space="preserve">5.1 </w:t>
            </w:r>
            <w:r w:rsidRPr="00226FE6">
              <w:t xml:space="preserve"> </w:t>
            </w:r>
            <w:r w:rsidRPr="00226FE6">
              <w:rPr>
                <w:rFonts w:cs="Calibri"/>
                <w:lang w:val="en-US"/>
              </w:rPr>
              <w:t>Are the costs realistic, necessary and justified? Is the budget well designed and appropriately allocated across activities? Is it logically distributed throughout the duration of the project?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9065758" w14:textId="77777777" w:rsidR="00F50274" w:rsidRDefault="00F50274" w:rsidP="0066165F">
            <w:pPr>
              <w:ind w:left="425" w:hanging="425"/>
              <w:jc w:val="center"/>
              <w:rPr>
                <w:rFonts w:cs="Calibri"/>
                <w:lang w:val="en-US"/>
              </w:rPr>
            </w:pPr>
            <w:r>
              <w:rPr>
                <w:rFonts w:cs="Calibri"/>
                <w:lang w:val="en-US"/>
              </w:rPr>
              <w:t>10</w:t>
            </w:r>
          </w:p>
        </w:tc>
      </w:tr>
      <w:tr w:rsidR="00F50274" w14:paraId="48D6B144" w14:textId="77777777" w:rsidTr="0066165F">
        <w:trPr>
          <w:trHeight w:val="390"/>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2BD3A5E7" w14:textId="77777777" w:rsidR="00F50274" w:rsidRPr="00226FE6" w:rsidRDefault="00F50274" w:rsidP="0066165F">
            <w:pPr>
              <w:ind w:left="425" w:hanging="425"/>
              <w:rPr>
                <w:rFonts w:cs="Calibri"/>
                <w:lang w:val="en-US"/>
              </w:rPr>
            </w:pPr>
            <w:r w:rsidRPr="00226FE6">
              <w:rPr>
                <w:rFonts w:cs="Calibri"/>
                <w:lang w:val="en-US"/>
              </w:rPr>
              <w:t>5.2 Is the ratio between the estimated costs and the results satisfactory?</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71905340" w14:textId="77777777" w:rsidR="00F50274" w:rsidRDefault="00F50274" w:rsidP="0066165F">
            <w:pPr>
              <w:ind w:left="425" w:hanging="425"/>
              <w:jc w:val="center"/>
              <w:rPr>
                <w:rFonts w:cs="Calibri"/>
                <w:lang w:val="en-US"/>
              </w:rPr>
            </w:pPr>
            <w:r>
              <w:rPr>
                <w:rFonts w:cs="Calibri"/>
                <w:lang w:val="en-US"/>
              </w:rPr>
              <w:t>10</w:t>
            </w:r>
          </w:p>
        </w:tc>
      </w:tr>
      <w:tr w:rsidR="00F50274" w14:paraId="1A94DA39" w14:textId="77777777" w:rsidTr="0066165F">
        <w:trPr>
          <w:trHeight w:val="585"/>
        </w:trPr>
        <w:tc>
          <w:tcPr>
            <w:tcW w:w="76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F5B50A5" w14:textId="77777777" w:rsidR="00F50274" w:rsidRDefault="00F50274" w:rsidP="0066165F">
            <w:pPr>
              <w:jc w:val="both"/>
              <w:rPr>
                <w:rFonts w:cs="Calibri"/>
                <w:b/>
                <w:bCs/>
                <w:color w:val="000000" w:themeColor="text1"/>
                <w:lang w:val="en-US"/>
              </w:rPr>
            </w:pPr>
            <w:r w:rsidRPr="599DA8F5">
              <w:rPr>
                <w:rFonts w:cs="Calibri"/>
                <w:b/>
                <w:bCs/>
                <w:color w:val="000000" w:themeColor="text1"/>
                <w:lang w:val="en-US"/>
              </w:rPr>
              <w:t>Maximum total score (</w:t>
            </w:r>
            <w:r w:rsidRPr="599DA8F5">
              <w:rPr>
                <w:rFonts w:cs="Calibri"/>
                <w:b/>
                <w:bCs/>
                <w:color w:val="000000" w:themeColor="text1"/>
                <w:u w:val="single"/>
                <w:lang w:val="en-US"/>
              </w:rPr>
              <w:t>before local pitch competition</w:t>
            </w:r>
            <w:r w:rsidRPr="599DA8F5">
              <w:rPr>
                <w:rFonts w:cs="Calibri"/>
                <w:b/>
                <w:bCs/>
                <w:color w:val="000000" w:themeColor="text1"/>
                <w:lang w:val="en-US"/>
              </w:rPr>
              <w:t>)</w:t>
            </w:r>
          </w:p>
        </w:tc>
        <w:tc>
          <w:tcPr>
            <w:tcW w:w="196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1D31CD12" w14:textId="77777777" w:rsidR="00F50274" w:rsidRDefault="00F50274" w:rsidP="0066165F">
            <w:pPr>
              <w:jc w:val="center"/>
              <w:rPr>
                <w:rFonts w:cs="Calibri"/>
                <w:b/>
                <w:bCs/>
                <w:color w:val="000000" w:themeColor="text1"/>
                <w:lang w:val="en-US"/>
              </w:rPr>
            </w:pPr>
            <w:r w:rsidRPr="172F80DD">
              <w:rPr>
                <w:rFonts w:cs="Calibri"/>
                <w:b/>
                <w:bCs/>
                <w:color w:val="000000" w:themeColor="text1"/>
                <w:lang w:val="en-US"/>
              </w:rPr>
              <w:t>100</w:t>
            </w:r>
          </w:p>
        </w:tc>
      </w:tr>
    </w:tbl>
    <w:p w14:paraId="5B847667" w14:textId="77777777" w:rsidR="00F50274" w:rsidRDefault="00F50274" w:rsidP="00F50274">
      <w:pPr>
        <w:spacing w:before="200" w:line="300" w:lineRule="exact"/>
        <w:jc w:val="both"/>
        <w:rPr>
          <w:lang w:val="en-US"/>
        </w:rPr>
      </w:pPr>
      <w:r w:rsidRPr="00305907">
        <w:rPr>
          <w:rFonts w:eastAsia="Calibri" w:cs="Calibri"/>
          <w:lang w:val="en-US"/>
        </w:rPr>
        <w:t>Considering the thresholds included under each section, only</w:t>
      </w:r>
      <w:r w:rsidRPr="3F1886AC">
        <w:rPr>
          <w:rFonts w:eastAsia="Calibri" w:cs="Calibri"/>
          <w:lang w:val="en-US"/>
        </w:rPr>
        <w:t xml:space="preserve"> the proposals that receive a </w:t>
      </w:r>
      <w:r w:rsidRPr="00226FE6">
        <w:rPr>
          <w:rFonts w:eastAsia="Calibri" w:cs="Calibri"/>
          <w:lang w:val="en-US"/>
        </w:rPr>
        <w:t>minimum score of 50 points</w:t>
      </w:r>
      <w:r w:rsidRPr="3F1886AC">
        <w:rPr>
          <w:rFonts w:eastAsia="Calibri" w:cs="Calibri"/>
          <w:lang w:val="en-US"/>
        </w:rPr>
        <w:t xml:space="preserve"> will be further evaluated. Therefore, proposals failing to meet these minimum thresholds will be rejected on this sole basis.</w:t>
      </w:r>
    </w:p>
    <w:p w14:paraId="03BF2204" w14:textId="77777777" w:rsidR="00F50274" w:rsidRDefault="00F50274" w:rsidP="00F50274">
      <w:pPr>
        <w:spacing w:before="200" w:line="300" w:lineRule="exact"/>
        <w:jc w:val="both"/>
        <w:rPr>
          <w:b/>
          <w:bCs/>
          <w:lang w:val="en-US"/>
        </w:rPr>
      </w:pPr>
      <w:r w:rsidRPr="3F1886AC">
        <w:rPr>
          <w:rFonts w:eastAsia="Calibri" w:cs="Calibri"/>
          <w:color w:val="000000" w:themeColor="text1"/>
          <w:lang w:val="en-US"/>
        </w:rPr>
        <w:lastRenderedPageBreak/>
        <w:t>After the evaluation, a table will be drawn up listing the applications ranked according to their score. Maximum twice the number of applications to be awarded will be provisionally selected among the highest scoring applications and will be invited to a local pitch competition. In addition, a reserve list will be drawn up following the same criteria. This list will be used if for some reasons applicants selected for the local pitch competition withdraw their application. The validity period of the reserve list will expire when</w:t>
      </w:r>
      <w:r w:rsidRPr="3F1886AC">
        <w:rPr>
          <w:b/>
          <w:bCs/>
          <w:lang w:val="en-US"/>
        </w:rPr>
        <w:t xml:space="preserve"> </w:t>
      </w:r>
      <w:r w:rsidRPr="3F1886AC">
        <w:rPr>
          <w:lang w:val="en-US"/>
        </w:rPr>
        <w:t>the final list of awarded applications will be published.</w:t>
      </w:r>
    </w:p>
    <w:p w14:paraId="5EFFCF18" w14:textId="77777777" w:rsidR="00F50274" w:rsidRPr="00F50274" w:rsidRDefault="00F50274" w:rsidP="006E00F8">
      <w:pPr>
        <w:spacing w:before="120" w:after="120" w:line="300" w:lineRule="exact"/>
        <w:jc w:val="both"/>
        <w:rPr>
          <w:rFonts w:eastAsia="Calibri" w:cs="Calibri"/>
          <w:b/>
          <w:bCs/>
          <w:sz w:val="24"/>
          <w:szCs w:val="24"/>
          <w:lang w:val="en-US"/>
        </w:rPr>
      </w:pPr>
    </w:p>
    <w:bookmarkEnd w:id="1"/>
    <w:p w14:paraId="2F606E7E" w14:textId="77777777" w:rsidR="00E45AD8" w:rsidRPr="006E00F8" w:rsidRDefault="00E45AD8">
      <w:pPr>
        <w:rPr>
          <w:lang w:val="en-US"/>
        </w:rPr>
      </w:pPr>
    </w:p>
    <w:sectPr w:rsidR="00E45AD8" w:rsidRPr="006E00F8" w:rsidSect="006E00F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8BAE" w14:textId="77777777" w:rsidR="008C6A64" w:rsidRDefault="008C6A64" w:rsidP="008C6A64">
      <w:pPr>
        <w:spacing w:after="0" w:line="240" w:lineRule="auto"/>
      </w:pPr>
      <w:r>
        <w:separator/>
      </w:r>
    </w:p>
  </w:endnote>
  <w:endnote w:type="continuationSeparator" w:id="0">
    <w:p w14:paraId="11E50CBE" w14:textId="77777777" w:rsidR="008C6A64" w:rsidRDefault="008C6A64" w:rsidP="008C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8EF83" w14:textId="77777777" w:rsidR="008C6A64" w:rsidRDefault="008C6A64" w:rsidP="008C6A64">
      <w:pPr>
        <w:spacing w:after="0" w:line="240" w:lineRule="auto"/>
      </w:pPr>
      <w:r>
        <w:separator/>
      </w:r>
    </w:p>
  </w:footnote>
  <w:footnote w:type="continuationSeparator" w:id="0">
    <w:p w14:paraId="1977E672" w14:textId="77777777" w:rsidR="008C6A64" w:rsidRDefault="008C6A64" w:rsidP="008C6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283781" w:rsidRPr="00D5301D" w14:paraId="6D2DBD04" w14:textId="77777777" w:rsidTr="00913FF5">
      <w:trPr>
        <w:trHeight w:val="1133"/>
      </w:trPr>
      <w:tc>
        <w:tcPr>
          <w:tcW w:w="10065" w:type="dxa"/>
          <w:vAlign w:val="center"/>
        </w:tcPr>
        <w:p w14:paraId="7165E5CC" w14:textId="4A55D171" w:rsidR="00283781" w:rsidRPr="00D5301D" w:rsidRDefault="00283781" w:rsidP="00283781">
          <w:pPr>
            <w:pStyle w:val="Encabezado"/>
            <w:jc w:val="right"/>
            <w:rPr>
              <w:lang w:val="en-US"/>
            </w:rPr>
          </w:pPr>
          <w:bookmarkStart w:id="2" w:name="_Hlk77757759"/>
          <w:r>
            <w:rPr>
              <w:noProof/>
              <w:lang w:val="en-US"/>
            </w:rPr>
            <w:drawing>
              <wp:anchor distT="0" distB="0" distL="114300" distR="114300" simplePos="0" relativeHeight="251659264" behindDoc="0" locked="0" layoutInCell="1" allowOverlap="1" wp14:anchorId="0EB930AD" wp14:editId="658F6A1F">
                <wp:simplePos x="0" y="0"/>
                <wp:positionH relativeFrom="margin">
                  <wp:posOffset>-309880</wp:posOffset>
                </wp:positionH>
                <wp:positionV relativeFrom="margin">
                  <wp:posOffset>-40640</wp:posOffset>
                </wp:positionV>
                <wp:extent cx="3014345" cy="759460"/>
                <wp:effectExtent l="0" t="0" r="0" b="254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4345" cy="7594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022BD6E" wp14:editId="685507EB">
                <wp:extent cx="3435350" cy="652717"/>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457022" cy="656835"/>
                        </a:xfrm>
                        <a:prstGeom prst="rect">
                          <a:avLst/>
                        </a:prstGeom>
                      </pic:spPr>
                    </pic:pic>
                  </a:graphicData>
                </a:graphic>
              </wp:inline>
            </w:drawing>
          </w:r>
        </w:p>
      </w:tc>
    </w:tr>
    <w:bookmarkEnd w:id="2"/>
  </w:tbl>
  <w:p w14:paraId="41605ABF" w14:textId="77777777" w:rsidR="008C6A64" w:rsidRDefault="008C6A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0292A"/>
    <w:multiLevelType w:val="hybridMultilevel"/>
    <w:tmpl w:val="C5F267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7F1B00"/>
    <w:multiLevelType w:val="hybridMultilevel"/>
    <w:tmpl w:val="FD3C892C"/>
    <w:lvl w:ilvl="0" w:tplc="F7B6C968">
      <w:start w:val="1"/>
      <w:numFmt w:val="bullet"/>
      <w:lvlText w:val=""/>
      <w:lvlJc w:val="left"/>
      <w:pPr>
        <w:ind w:left="720" w:hanging="360"/>
      </w:pPr>
      <w:rPr>
        <w:rFonts w:ascii="Symbol" w:hAnsi="Symbol" w:hint="default"/>
      </w:rPr>
    </w:lvl>
    <w:lvl w:ilvl="1" w:tplc="444ED926">
      <w:start w:val="1"/>
      <w:numFmt w:val="bullet"/>
      <w:lvlText w:val="o"/>
      <w:lvlJc w:val="left"/>
      <w:pPr>
        <w:ind w:left="1440" w:hanging="360"/>
      </w:pPr>
      <w:rPr>
        <w:rFonts w:ascii="Courier New" w:hAnsi="Courier New" w:hint="default"/>
      </w:rPr>
    </w:lvl>
    <w:lvl w:ilvl="2" w:tplc="4A9E111C">
      <w:start w:val="1"/>
      <w:numFmt w:val="bullet"/>
      <w:lvlText w:val=""/>
      <w:lvlJc w:val="left"/>
      <w:pPr>
        <w:ind w:left="2160" w:hanging="360"/>
      </w:pPr>
      <w:rPr>
        <w:rFonts w:ascii="Wingdings" w:hAnsi="Wingdings" w:hint="default"/>
      </w:rPr>
    </w:lvl>
    <w:lvl w:ilvl="3" w:tplc="AED4AC42">
      <w:start w:val="1"/>
      <w:numFmt w:val="bullet"/>
      <w:lvlText w:val=""/>
      <w:lvlJc w:val="left"/>
      <w:pPr>
        <w:ind w:left="2880" w:hanging="360"/>
      </w:pPr>
      <w:rPr>
        <w:rFonts w:ascii="Symbol" w:hAnsi="Symbol" w:hint="default"/>
      </w:rPr>
    </w:lvl>
    <w:lvl w:ilvl="4" w:tplc="08283BF6">
      <w:start w:val="1"/>
      <w:numFmt w:val="bullet"/>
      <w:lvlText w:val="o"/>
      <w:lvlJc w:val="left"/>
      <w:pPr>
        <w:ind w:left="3600" w:hanging="360"/>
      </w:pPr>
      <w:rPr>
        <w:rFonts w:ascii="Courier New" w:hAnsi="Courier New" w:hint="default"/>
      </w:rPr>
    </w:lvl>
    <w:lvl w:ilvl="5" w:tplc="D2F8351A">
      <w:start w:val="1"/>
      <w:numFmt w:val="bullet"/>
      <w:lvlText w:val=""/>
      <w:lvlJc w:val="left"/>
      <w:pPr>
        <w:ind w:left="4320" w:hanging="360"/>
      </w:pPr>
      <w:rPr>
        <w:rFonts w:ascii="Wingdings" w:hAnsi="Wingdings" w:hint="default"/>
      </w:rPr>
    </w:lvl>
    <w:lvl w:ilvl="6" w:tplc="92CE7AA6">
      <w:start w:val="1"/>
      <w:numFmt w:val="bullet"/>
      <w:lvlText w:val=""/>
      <w:lvlJc w:val="left"/>
      <w:pPr>
        <w:ind w:left="5040" w:hanging="360"/>
      </w:pPr>
      <w:rPr>
        <w:rFonts w:ascii="Symbol" w:hAnsi="Symbol" w:hint="default"/>
      </w:rPr>
    </w:lvl>
    <w:lvl w:ilvl="7" w:tplc="BFA6C19C">
      <w:start w:val="1"/>
      <w:numFmt w:val="bullet"/>
      <w:lvlText w:val="o"/>
      <w:lvlJc w:val="left"/>
      <w:pPr>
        <w:ind w:left="5760" w:hanging="360"/>
      </w:pPr>
      <w:rPr>
        <w:rFonts w:ascii="Courier New" w:hAnsi="Courier New" w:hint="default"/>
      </w:rPr>
    </w:lvl>
    <w:lvl w:ilvl="8" w:tplc="0DD4D5BC">
      <w:start w:val="1"/>
      <w:numFmt w:val="bullet"/>
      <w:lvlText w:val=""/>
      <w:lvlJc w:val="left"/>
      <w:pPr>
        <w:ind w:left="6480" w:hanging="360"/>
      </w:pPr>
      <w:rPr>
        <w:rFonts w:ascii="Wingdings" w:hAnsi="Wingdings" w:hint="default"/>
      </w:rPr>
    </w:lvl>
  </w:abstractNum>
  <w:abstractNum w:abstractNumId="2"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3"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DC1"/>
    <w:rsid w:val="00283781"/>
    <w:rsid w:val="006E00F8"/>
    <w:rsid w:val="007B1DC1"/>
    <w:rsid w:val="00813E93"/>
    <w:rsid w:val="008C6A64"/>
    <w:rsid w:val="00E45AD8"/>
    <w:rsid w:val="00F5027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640C2B"/>
  <w15:chartTrackingRefBased/>
  <w15:docId w15:val="{8298F6D0-8A08-4B25-80E8-E98EFEDA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0F8"/>
    <w:pPr>
      <w:spacing w:after="200" w:line="276" w:lineRule="auto"/>
    </w:pPr>
    <w:rPr>
      <w:rFonts w:ascii="Calibri" w:eastAsia="Times New Roman" w:hAnsi="Calibri" w:cs="Times New Roman"/>
      <w:lang w:val="it-IT"/>
    </w:rPr>
  </w:style>
  <w:style w:type="paragraph" w:styleId="Ttulo2">
    <w:name w:val="heading 2"/>
    <w:basedOn w:val="Normal"/>
    <w:next w:val="Normal"/>
    <w:link w:val="Ttulo2Car"/>
    <w:uiPriority w:val="9"/>
    <w:unhideWhenUsed/>
    <w:qFormat/>
    <w:rsid w:val="008C6A64"/>
    <w:pPr>
      <w:keepNext/>
      <w:keepLines/>
      <w:spacing w:before="160" w:after="120" w:line="259" w:lineRule="auto"/>
      <w:jc w:val="both"/>
      <w:outlineLvl w:val="1"/>
    </w:pPr>
    <w:rPr>
      <w:rFonts w:eastAsiaTheme="majorEastAsia" w:cstheme="majorBidi"/>
      <w:b/>
      <w:color w:val="2E74B5" w:themeColor="accent5" w:themeShade="BF"/>
      <w:sz w:val="3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rsid w:val="006E00F8"/>
    <w:rPr>
      <w:rFonts w:cs="Times New Roman"/>
      <w:sz w:val="16"/>
    </w:rPr>
  </w:style>
  <w:style w:type="paragraph" w:styleId="Textocomentario">
    <w:name w:val="annotation text"/>
    <w:basedOn w:val="Normal"/>
    <w:link w:val="TextocomentarioCar"/>
    <w:uiPriority w:val="99"/>
    <w:rsid w:val="006E00F8"/>
    <w:pPr>
      <w:spacing w:after="0" w:line="240" w:lineRule="auto"/>
    </w:pPr>
    <w:rPr>
      <w:rFonts w:ascii="Times New Roman" w:hAnsi="Times New Roman"/>
      <w:sz w:val="20"/>
      <w:szCs w:val="20"/>
      <w:lang w:val="fr-FR" w:eastAsia="it-IT"/>
    </w:rPr>
  </w:style>
  <w:style w:type="character" w:customStyle="1" w:styleId="TextocomentarioCar">
    <w:name w:val="Texto comentario Car"/>
    <w:basedOn w:val="Fuentedeprrafopredeter"/>
    <w:link w:val="Textocomentario"/>
    <w:uiPriority w:val="99"/>
    <w:rsid w:val="006E00F8"/>
    <w:rPr>
      <w:rFonts w:ascii="Times New Roman" w:eastAsia="Times New Roman" w:hAnsi="Times New Roman" w:cs="Times New Roman"/>
      <w:sz w:val="20"/>
      <w:szCs w:val="20"/>
      <w:lang w:val="fr-FR" w:eastAsia="it-IT"/>
    </w:rPr>
  </w:style>
  <w:style w:type="paragraph" w:styleId="Prrafodelista">
    <w:name w:val="List Paragraph"/>
    <w:basedOn w:val="Normal"/>
    <w:link w:val="PrrafodelistaCar"/>
    <w:uiPriority w:val="34"/>
    <w:qFormat/>
    <w:rsid w:val="006E00F8"/>
    <w:pPr>
      <w:ind w:left="720"/>
      <w:contextualSpacing/>
    </w:pPr>
    <w:rPr>
      <w:szCs w:val="20"/>
      <w:lang w:val="x-none"/>
    </w:rPr>
  </w:style>
  <w:style w:type="character" w:customStyle="1" w:styleId="PrrafodelistaCar">
    <w:name w:val="Párrafo de lista Car"/>
    <w:link w:val="Prrafodelista"/>
    <w:uiPriority w:val="34"/>
    <w:locked/>
    <w:rsid w:val="006E00F8"/>
    <w:rPr>
      <w:rFonts w:ascii="Calibri" w:eastAsia="Times New Roman" w:hAnsi="Calibri" w:cs="Times New Roman"/>
      <w:szCs w:val="20"/>
      <w:lang w:val="x-none"/>
    </w:rPr>
  </w:style>
  <w:style w:type="paragraph" w:styleId="Encabezado">
    <w:name w:val="header"/>
    <w:basedOn w:val="Normal"/>
    <w:link w:val="EncabezadoCar"/>
    <w:uiPriority w:val="99"/>
    <w:unhideWhenUsed/>
    <w:rsid w:val="008C6A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C6A64"/>
    <w:rPr>
      <w:rFonts w:ascii="Calibri" w:eastAsia="Times New Roman" w:hAnsi="Calibri" w:cs="Times New Roman"/>
      <w:lang w:val="it-IT"/>
    </w:rPr>
  </w:style>
  <w:style w:type="paragraph" w:styleId="Piedepgina">
    <w:name w:val="footer"/>
    <w:basedOn w:val="Normal"/>
    <w:link w:val="PiedepginaCar"/>
    <w:uiPriority w:val="99"/>
    <w:unhideWhenUsed/>
    <w:rsid w:val="008C6A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C6A64"/>
    <w:rPr>
      <w:rFonts w:ascii="Calibri" w:eastAsia="Times New Roman" w:hAnsi="Calibri" w:cs="Times New Roman"/>
      <w:lang w:val="it-IT"/>
    </w:rPr>
  </w:style>
  <w:style w:type="paragraph" w:customStyle="1" w:styleId="Text2">
    <w:name w:val="Text 2"/>
    <w:basedOn w:val="Normal"/>
    <w:rsid w:val="008C6A64"/>
    <w:pPr>
      <w:tabs>
        <w:tab w:val="left" w:pos="2161"/>
      </w:tabs>
      <w:spacing w:after="240" w:line="240" w:lineRule="auto"/>
      <w:ind w:left="1077"/>
    </w:pPr>
    <w:rPr>
      <w:rFonts w:ascii="Times New Roman" w:hAnsi="Times New Roman"/>
      <w:sz w:val="24"/>
      <w:szCs w:val="20"/>
      <w:lang w:val="fr-FR"/>
    </w:rPr>
  </w:style>
  <w:style w:type="character" w:customStyle="1" w:styleId="Ttulo2Car">
    <w:name w:val="Título 2 Car"/>
    <w:basedOn w:val="Fuentedeprrafopredeter"/>
    <w:link w:val="Ttulo2"/>
    <w:uiPriority w:val="9"/>
    <w:rsid w:val="008C6A64"/>
    <w:rPr>
      <w:rFonts w:ascii="Calibri" w:eastAsiaTheme="majorEastAsia" w:hAnsi="Calibri" w:cstheme="majorBidi"/>
      <w:b/>
      <w:color w:val="2E74B5" w:themeColor="accent5" w:themeShade="BF"/>
      <w:sz w:val="36"/>
      <w:szCs w:val="26"/>
      <w:lang w:val="en-US"/>
    </w:rPr>
  </w:style>
  <w:style w:type="table" w:styleId="Tablaconcuadrcula">
    <w:name w:val="Table Grid"/>
    <w:basedOn w:val="Tablanormal"/>
    <w:rsid w:val="00F502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672</Words>
  <Characters>3700</Characters>
  <Application>Microsoft Office Word</Application>
  <DocSecurity>0</DocSecurity>
  <Lines>30</Lines>
  <Paragraphs>8</Paragraphs>
  <ScaleCrop>false</ScaleCrop>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Valero Llop, Cristina Pilar</dc:creator>
  <cp:keywords/>
  <dc:description/>
  <cp:lastModifiedBy>Valero Llop, Cristina Pilar</cp:lastModifiedBy>
  <cp:revision>6</cp:revision>
  <dcterms:created xsi:type="dcterms:W3CDTF">2021-07-21T08:56:00Z</dcterms:created>
  <dcterms:modified xsi:type="dcterms:W3CDTF">2021-09-07T07:38:00Z</dcterms:modified>
</cp:coreProperties>
</file>